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1117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11179" w:rsidRPr="00D11179">
        <w:rPr>
          <w:rFonts w:ascii="Arial" w:hAnsi="Arial" w:cs="Arial"/>
          <w:sz w:val="20"/>
          <w:szCs w:val="20"/>
        </w:rPr>
        <w:t xml:space="preserve">Lam Dong Water Supply </w:t>
      </w:r>
      <w:proofErr w:type="gramStart"/>
      <w:r w:rsidR="00D11179" w:rsidRPr="00D11179">
        <w:rPr>
          <w:rFonts w:ascii="Arial" w:hAnsi="Arial" w:cs="Arial"/>
          <w:sz w:val="20"/>
          <w:szCs w:val="20"/>
        </w:rPr>
        <w:t>And</w:t>
      </w:r>
      <w:proofErr w:type="gramEnd"/>
      <w:r w:rsidR="00D11179" w:rsidRPr="00D11179">
        <w:rPr>
          <w:rFonts w:ascii="Arial" w:hAnsi="Arial" w:cs="Arial"/>
          <w:sz w:val="20"/>
          <w:szCs w:val="20"/>
        </w:rPr>
        <w:t xml:space="preserve"> Sewerage Company Ltd.</w:t>
      </w:r>
      <w:r w:rsidR="00D1117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11179" w:rsidRDefault="00D111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D11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extending </w:t>
      </w:r>
      <w:r w:rsidRPr="00D11179">
        <w:rPr>
          <w:rFonts w:ascii="Arial" w:hAnsi="Arial" w:cs="Arial"/>
          <w:sz w:val="20"/>
          <w:szCs w:val="20"/>
        </w:rPr>
        <w:t xml:space="preserve">the 2020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D11179">
        <w:rPr>
          <w:rFonts w:ascii="Arial" w:hAnsi="Arial" w:cs="Arial"/>
          <w:sz w:val="20"/>
          <w:szCs w:val="20"/>
        </w:rPr>
        <w:t xml:space="preserve"> scheduled to be held on April 24, 2</w:t>
      </w:r>
      <w:r>
        <w:rPr>
          <w:rFonts w:ascii="Arial" w:hAnsi="Arial" w:cs="Arial"/>
          <w:sz w:val="20"/>
          <w:szCs w:val="20"/>
        </w:rPr>
        <w:t>020 in order to avoid the Covid-</w:t>
      </w:r>
      <w:r w:rsidRPr="00D11179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epidemic</w:t>
      </w:r>
      <w:r w:rsidRPr="00D11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ensure the</w:t>
      </w:r>
      <w:r w:rsidRPr="00D11179">
        <w:rPr>
          <w:rFonts w:ascii="Arial" w:hAnsi="Arial" w:cs="Arial"/>
          <w:sz w:val="20"/>
          <w:szCs w:val="20"/>
        </w:rPr>
        <w:t xml:space="preserve"> health of the shareholder</w:t>
      </w:r>
      <w:r>
        <w:rPr>
          <w:rFonts w:ascii="Arial" w:hAnsi="Arial" w:cs="Arial"/>
          <w:sz w:val="20"/>
          <w:szCs w:val="20"/>
        </w:rPr>
        <w:t>s and the safety of the society. However, the M</w:t>
      </w:r>
      <w:r w:rsidRPr="00D11179">
        <w:rPr>
          <w:rFonts w:ascii="Arial" w:hAnsi="Arial" w:cs="Arial"/>
          <w:sz w:val="20"/>
          <w:szCs w:val="20"/>
        </w:rPr>
        <w:t xml:space="preserve">eeting time must be implemented as soon as possible </w:t>
      </w:r>
      <w:r>
        <w:rPr>
          <w:rFonts w:ascii="Arial" w:hAnsi="Arial" w:cs="Arial"/>
          <w:sz w:val="20"/>
          <w:szCs w:val="20"/>
        </w:rPr>
        <w:t>just after</w:t>
      </w:r>
      <w:r w:rsidRPr="00D11179">
        <w:rPr>
          <w:rFonts w:ascii="Arial" w:hAnsi="Arial" w:cs="Arial"/>
          <w:sz w:val="20"/>
          <w:szCs w:val="20"/>
        </w:rPr>
        <w:t xml:space="preserve"> the Governme</w:t>
      </w:r>
      <w:r>
        <w:rPr>
          <w:rFonts w:ascii="Arial" w:hAnsi="Arial" w:cs="Arial"/>
          <w:sz w:val="20"/>
          <w:szCs w:val="20"/>
        </w:rPr>
        <w:t>nt cancels isolation requests</w:t>
      </w:r>
    </w:p>
    <w:p w:rsidR="00D11179" w:rsidRDefault="00D111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plan on organizing</w:t>
      </w:r>
      <w:r w:rsidRPr="00D1117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D11179">
        <w:rPr>
          <w:rFonts w:ascii="Arial" w:hAnsi="Arial" w:cs="Arial"/>
          <w:sz w:val="20"/>
          <w:szCs w:val="20"/>
        </w:rPr>
        <w:t xml:space="preserve"> before June 30, 2020 in case the disease situation is likely to</w:t>
      </w:r>
      <w:r>
        <w:rPr>
          <w:rFonts w:ascii="Arial" w:hAnsi="Arial" w:cs="Arial"/>
          <w:sz w:val="20"/>
          <w:szCs w:val="20"/>
        </w:rPr>
        <w:t xml:space="preserve"> continue until June 30, 2020</w:t>
      </w:r>
    </w:p>
    <w:p w:rsidR="00D11179" w:rsidRDefault="00D111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</w:t>
      </w:r>
      <w:r w:rsidRPr="00D11179">
        <w:rPr>
          <w:rFonts w:ascii="Arial" w:hAnsi="Arial" w:cs="Arial"/>
          <w:sz w:val="20"/>
          <w:szCs w:val="20"/>
        </w:rPr>
        <w:t xml:space="preserve"> the General</w:t>
      </w:r>
      <w:r>
        <w:rPr>
          <w:rFonts w:ascii="Arial" w:hAnsi="Arial" w:cs="Arial"/>
          <w:sz w:val="20"/>
          <w:szCs w:val="20"/>
        </w:rPr>
        <w:t xml:space="preserve"> Director for implementation</w:t>
      </w:r>
    </w:p>
    <w:p w:rsidR="00D11179" w:rsidRDefault="00D111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1179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 xml:space="preserve">: </w:t>
      </w:r>
      <w:r w:rsidRPr="00D11179">
        <w:rPr>
          <w:rFonts w:ascii="Arial" w:hAnsi="Arial" w:cs="Arial"/>
          <w:sz w:val="20"/>
          <w:szCs w:val="20"/>
        </w:rPr>
        <w:t xml:space="preserve">The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D11179" w:rsidRDefault="00D111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D11179">
        <w:rPr>
          <w:rFonts w:ascii="Arial" w:hAnsi="Arial" w:cs="Arial"/>
          <w:sz w:val="20"/>
          <w:szCs w:val="20"/>
        </w:rPr>
        <w:t xml:space="preserve"> The members of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Pr="00D11179">
        <w:rPr>
          <w:rFonts w:ascii="Arial" w:hAnsi="Arial" w:cs="Arial"/>
          <w:sz w:val="20"/>
          <w:szCs w:val="20"/>
        </w:rPr>
        <w:t>, the Executive Board, the functional divisions and attached units are responsible for implement</w:t>
      </w:r>
      <w:r>
        <w:rPr>
          <w:rFonts w:ascii="Arial" w:hAnsi="Arial" w:cs="Arial"/>
          <w:sz w:val="20"/>
          <w:szCs w:val="20"/>
        </w:rPr>
        <w:t>ing this Resolution and organizing</w:t>
      </w:r>
      <w:r w:rsidRPr="00D11179">
        <w:rPr>
          <w:rFonts w:ascii="Arial" w:hAnsi="Arial" w:cs="Arial"/>
          <w:sz w:val="20"/>
          <w:szCs w:val="20"/>
        </w:rPr>
        <w:t xml:space="preserve"> the implementation </w:t>
      </w:r>
      <w:r>
        <w:rPr>
          <w:rFonts w:ascii="Arial" w:hAnsi="Arial" w:cs="Arial"/>
          <w:sz w:val="20"/>
          <w:szCs w:val="20"/>
        </w:rPr>
        <w:t>based on</w:t>
      </w:r>
      <w:r w:rsidRPr="00D11179">
        <w:rPr>
          <w:rFonts w:ascii="Arial" w:hAnsi="Arial" w:cs="Arial"/>
          <w:sz w:val="20"/>
          <w:szCs w:val="20"/>
        </w:rPr>
        <w:t xml:space="preserve"> policies the Board of Directors</w:t>
      </w:r>
      <w:r>
        <w:rPr>
          <w:rFonts w:ascii="Arial" w:hAnsi="Arial" w:cs="Arial"/>
          <w:sz w:val="20"/>
          <w:szCs w:val="20"/>
        </w:rPr>
        <w:t xml:space="preserve"> in accordance with the law, o</w:t>
      </w:r>
      <w:r w:rsidRPr="00D11179">
        <w:rPr>
          <w:rFonts w:ascii="Arial" w:hAnsi="Arial" w:cs="Arial"/>
          <w:sz w:val="20"/>
          <w:szCs w:val="20"/>
        </w:rPr>
        <w:t xml:space="preserve">rganization and operation charter of Lam Dong Water Supply and Sewerage </w:t>
      </w:r>
      <w:r>
        <w:rPr>
          <w:rFonts w:ascii="Arial" w:hAnsi="Arial" w:cs="Arial"/>
          <w:sz w:val="20"/>
          <w:szCs w:val="20"/>
        </w:rPr>
        <w:t>Co., Ltd</w:t>
      </w:r>
      <w:bookmarkStart w:id="0" w:name="_GoBack"/>
      <w:bookmarkEnd w:id="0"/>
    </w:p>
    <w:sectPr w:rsidR="00D1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11179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692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146</cp:revision>
  <dcterms:created xsi:type="dcterms:W3CDTF">2019-10-16T10:03:00Z</dcterms:created>
  <dcterms:modified xsi:type="dcterms:W3CDTF">2020-04-19T11:15:00Z</dcterms:modified>
</cp:coreProperties>
</file>